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D9C93" w14:textId="77777777" w:rsidR="00550706" w:rsidRDefault="00550706" w:rsidP="009D4CE3">
      <w:pPr>
        <w:rPr>
          <w:b/>
          <w:bCs/>
        </w:rPr>
      </w:pPr>
    </w:p>
    <w:p w14:paraId="005DA567" w14:textId="77777777" w:rsidR="00550706" w:rsidRDefault="00550706" w:rsidP="009D4CE3">
      <w:pPr>
        <w:rPr>
          <w:b/>
          <w:bCs/>
        </w:rPr>
      </w:pPr>
    </w:p>
    <w:p w14:paraId="10B45651" w14:textId="7F771640" w:rsidR="006B10D8" w:rsidRPr="00550706" w:rsidRDefault="006B10D8" w:rsidP="00550706">
      <w:pPr>
        <w:jc w:val="center"/>
        <w:rPr>
          <w:b/>
          <w:bCs/>
          <w:sz w:val="32"/>
          <w:szCs w:val="32"/>
        </w:rPr>
      </w:pPr>
      <w:r w:rsidRPr="00550706">
        <w:rPr>
          <w:b/>
          <w:bCs/>
          <w:sz w:val="32"/>
          <w:szCs w:val="32"/>
        </w:rPr>
        <w:t xml:space="preserve">ZADANIA </w:t>
      </w:r>
      <w:proofErr w:type="spellStart"/>
      <w:r w:rsidRPr="00550706">
        <w:rPr>
          <w:b/>
          <w:bCs/>
          <w:sz w:val="32"/>
          <w:szCs w:val="32"/>
        </w:rPr>
        <w:t>WZdsOJK</w:t>
      </w:r>
      <w:proofErr w:type="spellEnd"/>
    </w:p>
    <w:p w14:paraId="05521212" w14:textId="77777777" w:rsidR="00550706" w:rsidRPr="00550706" w:rsidRDefault="00550706" w:rsidP="009D4CE3">
      <w:pPr>
        <w:rPr>
          <w:b/>
          <w:bCs/>
        </w:rPr>
      </w:pPr>
    </w:p>
    <w:p w14:paraId="6343944F" w14:textId="18C67648" w:rsidR="009D4CE3" w:rsidRPr="007575D9" w:rsidRDefault="009D4CE3" w:rsidP="009D4CE3">
      <w:pPr>
        <w:rPr>
          <w:sz w:val="21"/>
          <w:szCs w:val="21"/>
        </w:rPr>
      </w:pPr>
      <w:r w:rsidRPr="007575D9">
        <w:rPr>
          <w:sz w:val="21"/>
          <w:szCs w:val="21"/>
        </w:rPr>
        <w:t>Zgodnie z § 5.2. Zarządzenia Nr 239/2022 Rektora Uniwersytetu Wrocławskiego z dnia 24 października 2022 r. w sprawie określenia szczegółowych zadań Uczelnianej Komisji ds. Jakości Kształcenia oraz zespołów ds. jakości kształcenia i ds. oceny jakości kształcenia do zadań wydziałowych zespołów ds. oceny jakości kształcenia należy ocena jakości i efektywności kształcenia, w tym:</w:t>
      </w:r>
    </w:p>
    <w:p w14:paraId="3DF97F0C" w14:textId="6B2771BF" w:rsidR="009D4CE3" w:rsidRPr="007575D9" w:rsidRDefault="009D4CE3" w:rsidP="00C12FAF">
      <w:pPr>
        <w:ind w:left="708"/>
        <w:rPr>
          <w:sz w:val="21"/>
          <w:szCs w:val="21"/>
        </w:rPr>
      </w:pPr>
      <w:r w:rsidRPr="007575D9">
        <w:rPr>
          <w:sz w:val="21"/>
          <w:szCs w:val="21"/>
        </w:rPr>
        <w:t>1) monitorowanie prawidłowości oceniania studentów i doktorantów;</w:t>
      </w:r>
      <w:r w:rsidRPr="007575D9">
        <w:rPr>
          <w:sz w:val="21"/>
          <w:szCs w:val="21"/>
        </w:rPr>
        <w:br/>
        <w:t>2) monitorowanie i ocena jakości prac dyplomowych, rzetelności ich oceniania oraz sposobu przeprowadzania egzaminów dyplomowych;</w:t>
      </w:r>
      <w:r w:rsidRPr="007575D9">
        <w:rPr>
          <w:sz w:val="21"/>
          <w:szCs w:val="21"/>
        </w:rPr>
        <w:br/>
        <w:t>3) opracowanie i analiza ankiet studenckich;</w:t>
      </w:r>
      <w:r w:rsidRPr="007575D9">
        <w:rPr>
          <w:sz w:val="21"/>
          <w:szCs w:val="21"/>
        </w:rPr>
        <w:br/>
        <w:t>4) monitorowanie i analiza oceny obsługi administracyjnej studentów i doktorantów (dziekanatów, sekretariatów/sekcji dydaktycznych);</w:t>
      </w:r>
      <w:r w:rsidRPr="007575D9">
        <w:rPr>
          <w:sz w:val="21"/>
          <w:szCs w:val="21"/>
        </w:rPr>
        <w:br/>
        <w:t>5) monitorowanie procesu hospitacji zajęć (w tym na studiach podyplomowych, kursach i szkoleniach);</w:t>
      </w:r>
      <w:r w:rsidRPr="007575D9">
        <w:rPr>
          <w:sz w:val="21"/>
          <w:szCs w:val="21"/>
        </w:rPr>
        <w:br/>
        <w:t>6) przygotowywanie rocznych sprawozdań z działań związanych z oceną jakości kształcenia według wzorów określonych przez UKJK.</w:t>
      </w:r>
    </w:p>
    <w:p w14:paraId="62F065BA" w14:textId="77777777" w:rsidR="009D4CE3" w:rsidRPr="007575D9" w:rsidRDefault="009D4CE3" w:rsidP="009D4CE3">
      <w:pPr>
        <w:rPr>
          <w:sz w:val="21"/>
          <w:szCs w:val="21"/>
        </w:rPr>
      </w:pPr>
    </w:p>
    <w:p w14:paraId="4C7362ED" w14:textId="01A70654" w:rsidR="009D4CE3" w:rsidRPr="007575D9" w:rsidRDefault="009D4CE3" w:rsidP="009D4CE3">
      <w:pPr>
        <w:spacing w:before="120"/>
        <w:rPr>
          <w:sz w:val="21"/>
          <w:szCs w:val="21"/>
        </w:rPr>
      </w:pPr>
      <w:r w:rsidRPr="007575D9">
        <w:rPr>
          <w:sz w:val="21"/>
          <w:szCs w:val="21"/>
        </w:rPr>
        <w:t>Zgodnie z § 2. Zarządzenia Nr 119/2023 Rektora Uniwersytetu Wrocławskiego z dnia 16 maja 2023 r. w sprawie prowadzenia i raportowania wybranych działań projakościowych w Uniwersytecie Wrocławskim badanie jakości i efektywności kształcenia w Uniwersytecie Wrocławskim przeprowadza się, w szczególności, z wykorzystaniem:</w:t>
      </w:r>
    </w:p>
    <w:p w14:paraId="278BB62B" w14:textId="421F790B" w:rsidR="009D4CE3" w:rsidRPr="007575D9" w:rsidRDefault="009D4CE3" w:rsidP="00C12FAF">
      <w:pPr>
        <w:spacing w:before="120"/>
        <w:ind w:left="708"/>
        <w:rPr>
          <w:sz w:val="21"/>
          <w:szCs w:val="21"/>
        </w:rPr>
      </w:pPr>
      <w:r w:rsidRPr="007575D9">
        <w:rPr>
          <w:sz w:val="21"/>
          <w:szCs w:val="21"/>
        </w:rPr>
        <w:t>1) ankiet ewaluacyjnych wypełnianych przez studentów na koniec każdego semestru;</w:t>
      </w:r>
      <w:r w:rsidRPr="007575D9">
        <w:rPr>
          <w:sz w:val="21"/>
          <w:szCs w:val="21"/>
        </w:rPr>
        <w:br/>
        <w:t>2) ankiet wypełnianych przez nauczycieli akademickich i osoby prowadzące zajęcia po ich zakończeniu w danym cyklu dydaktycznym;</w:t>
      </w:r>
      <w:r w:rsidRPr="007575D9">
        <w:rPr>
          <w:sz w:val="21"/>
          <w:szCs w:val="21"/>
        </w:rPr>
        <w:br/>
        <w:t>3) kart hospitacji zajęć;</w:t>
      </w:r>
      <w:r w:rsidRPr="007575D9">
        <w:rPr>
          <w:sz w:val="21"/>
          <w:szCs w:val="21"/>
        </w:rPr>
        <w:br/>
        <w:t>4) dokumentacji przebiegu studiów, w szczególności procesu dyplomowania;</w:t>
      </w:r>
      <w:r w:rsidRPr="007575D9">
        <w:rPr>
          <w:sz w:val="21"/>
          <w:szCs w:val="21"/>
        </w:rPr>
        <w:br/>
        <w:t>5) opinii interesariuszy zewnętrznych;</w:t>
      </w:r>
      <w:r w:rsidRPr="007575D9">
        <w:rPr>
          <w:sz w:val="21"/>
          <w:szCs w:val="21"/>
        </w:rPr>
        <w:br/>
        <w:t>6) wniosków wynikających z ewaluacji praktyk zawodowych;</w:t>
      </w:r>
      <w:r w:rsidRPr="007575D9">
        <w:rPr>
          <w:sz w:val="21"/>
          <w:szCs w:val="21"/>
        </w:rPr>
        <w:br/>
        <w:t>7) opinii absolwentów.</w:t>
      </w:r>
    </w:p>
    <w:p w14:paraId="56DD8F7F" w14:textId="77777777" w:rsidR="004C033F" w:rsidRDefault="004C033F"/>
    <w:sectPr w:rsidR="004C03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2CE51" w14:textId="77777777" w:rsidR="0035696C" w:rsidRDefault="0035696C" w:rsidP="00550706">
      <w:pPr>
        <w:spacing w:after="0" w:line="240" w:lineRule="auto"/>
      </w:pPr>
      <w:r>
        <w:separator/>
      </w:r>
    </w:p>
  </w:endnote>
  <w:endnote w:type="continuationSeparator" w:id="0">
    <w:p w14:paraId="49E15999" w14:textId="77777777" w:rsidR="0035696C" w:rsidRDefault="0035696C" w:rsidP="0055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CE86D" w14:textId="77777777" w:rsidR="0035696C" w:rsidRDefault="0035696C" w:rsidP="00550706">
      <w:pPr>
        <w:spacing w:after="0" w:line="240" w:lineRule="auto"/>
      </w:pPr>
      <w:r>
        <w:separator/>
      </w:r>
    </w:p>
  </w:footnote>
  <w:footnote w:type="continuationSeparator" w:id="0">
    <w:p w14:paraId="15E32B59" w14:textId="77777777" w:rsidR="0035696C" w:rsidRDefault="0035696C" w:rsidP="0055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26698" w14:textId="11960044" w:rsidR="00550706" w:rsidRPr="003B4133" w:rsidRDefault="00550706" w:rsidP="003B4133">
    <w:pPr>
      <w:pStyle w:val="Nagwek"/>
      <w:pBdr>
        <w:bottom w:val="single" w:sz="4" w:space="1" w:color="auto"/>
      </w:pBdr>
      <w:spacing w:line="240" w:lineRule="exact"/>
      <w:jc w:val="center"/>
      <w:rPr>
        <w:color w:val="000000" w:themeColor="text1"/>
        <w:sz w:val="16"/>
        <w:szCs w:val="16"/>
      </w:rPr>
    </w:pPr>
    <w:r w:rsidRPr="003B4133">
      <w:rPr>
        <w:color w:val="000000" w:themeColor="text1"/>
        <w:sz w:val="16"/>
        <w:szCs w:val="16"/>
      </w:rPr>
      <w:t>WYDZIAŁOWY ZESPÓŁ DS. OCENY JAKOŚCI KSZTAŁCENIA</w:t>
    </w:r>
  </w:p>
  <w:p w14:paraId="794F1DAD" w14:textId="4F2587DD" w:rsidR="00550706" w:rsidRPr="003B4133" w:rsidRDefault="00550706" w:rsidP="003B4133">
    <w:pPr>
      <w:pStyle w:val="Nagwek"/>
      <w:pBdr>
        <w:bottom w:val="single" w:sz="4" w:space="1" w:color="auto"/>
      </w:pBdr>
      <w:spacing w:line="240" w:lineRule="exact"/>
      <w:jc w:val="center"/>
      <w:rPr>
        <w:color w:val="000000" w:themeColor="text1"/>
        <w:sz w:val="16"/>
        <w:szCs w:val="16"/>
      </w:rPr>
    </w:pPr>
    <w:r w:rsidRPr="003B4133">
      <w:rPr>
        <w:color w:val="000000" w:themeColor="text1"/>
        <w:sz w:val="16"/>
        <w:szCs w:val="16"/>
      </w:rPr>
      <w:t>WYDZIAŁ KOMUNIKACJI SPOŁECZNEJ I MEDIÓW UNIWERSYTETU WROCŁAWSKIEGO</w:t>
    </w:r>
  </w:p>
  <w:p w14:paraId="4C6951E2" w14:textId="77777777" w:rsidR="00550706" w:rsidRPr="00550706" w:rsidRDefault="00550706" w:rsidP="00550706">
    <w:pPr>
      <w:pStyle w:val="Nagwek"/>
      <w:pBdr>
        <w:bottom w:val="single" w:sz="4" w:space="1" w:color="auto"/>
      </w:pBdr>
      <w:jc w:val="center"/>
      <w:rPr>
        <w:color w:val="000000" w:themeColor="text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E3"/>
    <w:rsid w:val="00300C65"/>
    <w:rsid w:val="0035696C"/>
    <w:rsid w:val="0038126A"/>
    <w:rsid w:val="003B4133"/>
    <w:rsid w:val="004C033F"/>
    <w:rsid w:val="00515104"/>
    <w:rsid w:val="00550706"/>
    <w:rsid w:val="006B10D8"/>
    <w:rsid w:val="007575D9"/>
    <w:rsid w:val="009D4CE3"/>
    <w:rsid w:val="00AF3C29"/>
    <w:rsid w:val="00C12FAF"/>
    <w:rsid w:val="00F9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367E"/>
  <w15:chartTrackingRefBased/>
  <w15:docId w15:val="{2B4C620B-7CFD-9F42-8A42-8CA4159A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4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4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4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4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4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4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4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4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4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4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4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4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4C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4C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4C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4C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4C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4C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4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4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4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4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4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4C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4C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4C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4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4C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4CE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D4CE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C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D4CE3"/>
    <w:rPr>
      <w:color w:val="96607D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706"/>
  </w:style>
  <w:style w:type="paragraph" w:styleId="Stopka">
    <w:name w:val="footer"/>
    <w:basedOn w:val="Normalny"/>
    <w:link w:val="StopkaZnak"/>
    <w:uiPriority w:val="99"/>
    <w:unhideWhenUsed/>
    <w:rsid w:val="0055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A570270E39A849AF71488FE1B014ED" ma:contentTypeVersion="4" ma:contentTypeDescription="Utwórz nowy dokument." ma:contentTypeScope="" ma:versionID="f25f349ad9beacd5eb4fdd021652f6b8">
  <xsd:schema xmlns:xsd="http://www.w3.org/2001/XMLSchema" xmlns:xs="http://www.w3.org/2001/XMLSchema" xmlns:p="http://schemas.microsoft.com/office/2006/metadata/properties" xmlns:ns2="456bb4e9-03f3-4363-aca2-8410366949fa" targetNamespace="http://schemas.microsoft.com/office/2006/metadata/properties" ma:root="true" ma:fieldsID="02883cc180265d3eb411dce7196fc8e0" ns2:_="">
    <xsd:import namespace="456bb4e9-03f3-4363-aca2-841036694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bb4e9-03f3-4363-aca2-841036694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4DD0A4-EB97-994E-A953-2FDF9BE78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EE2CE8-A10E-4231-8488-8EE0E1CCD3BA}"/>
</file>

<file path=customXml/itemProps3.xml><?xml version="1.0" encoding="utf-8"?>
<ds:datastoreItem xmlns:ds="http://schemas.openxmlformats.org/officeDocument/2006/customXml" ds:itemID="{3AE89C14-99F5-4A81-ACF9-EFFAC02AA8E7}"/>
</file>

<file path=customXml/itemProps4.xml><?xml version="1.0" encoding="utf-8"?>
<ds:datastoreItem xmlns:ds="http://schemas.openxmlformats.org/officeDocument/2006/customXml" ds:itemID="{85CC7F7A-C641-476C-AE83-1B46CBDE7B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Repucho</dc:creator>
  <cp:keywords/>
  <dc:description/>
  <cp:lastModifiedBy>Ewa Repucho</cp:lastModifiedBy>
  <cp:revision>6</cp:revision>
  <dcterms:created xsi:type="dcterms:W3CDTF">2024-10-24T08:37:00Z</dcterms:created>
  <dcterms:modified xsi:type="dcterms:W3CDTF">2024-10-24T10:57:00Z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0x0101003EA570270E39A849AF71488FE1B014ED</vt:lpwstr>
  </property>
</Properties>
</file>